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44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394"/>
      </w:tblGrid>
      <w:tr w:rsidR="007077CB" w:rsidRPr="007077CB" w:rsidTr="001F1498">
        <w:trPr>
          <w:trHeight w:val="279"/>
        </w:trPr>
        <w:tc>
          <w:tcPr>
            <w:tcW w:w="4219" w:type="dxa"/>
            <w:vAlign w:val="center"/>
          </w:tcPr>
          <w:p w:rsidR="00DC0F77" w:rsidRPr="007077CB" w:rsidRDefault="00DC0F77" w:rsidP="001F1498">
            <w:pPr>
              <w:pStyle w:val="Twordstatus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spacing w:line="480" w:lineRule="auto"/>
              <w:ind w:left="742" w:hanging="7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1F1498">
            <w:pPr>
              <w:pStyle w:val="Twordstatus"/>
              <w:rPr>
                <w:rFonts w:ascii="Times New Roman" w:hAnsi="Times New Roman" w:cs="Times New Roman"/>
              </w:rPr>
            </w:pPr>
            <w:r w:rsidRPr="007077CB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7077CB" w:rsidRPr="007077CB" w:rsidTr="001F1498">
        <w:tc>
          <w:tcPr>
            <w:tcW w:w="4219" w:type="dxa"/>
            <w:vAlign w:val="center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7077CB">
              <w:rPr>
                <w:rFonts w:ascii="Times New Roman" w:hAnsi="Times New Roman"/>
              </w:rPr>
              <w:t>Генеральный директор</w:t>
            </w:r>
          </w:p>
        </w:tc>
      </w:tr>
      <w:tr w:rsidR="007077CB" w:rsidRPr="007077CB" w:rsidTr="001F1498">
        <w:tc>
          <w:tcPr>
            <w:tcW w:w="4219" w:type="dxa"/>
            <w:vAlign w:val="bottom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pStyle w:val="21"/>
              <w:tabs>
                <w:tab w:val="clear" w:pos="8221"/>
              </w:tabs>
              <w:spacing w:line="48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7077CB">
              <w:rPr>
                <w:rFonts w:ascii="Times New Roman" w:hAnsi="Times New Roman"/>
                <w:u w:val="single"/>
              </w:rPr>
              <w:tab/>
            </w:r>
            <w:r w:rsidRPr="007077CB">
              <w:rPr>
                <w:rFonts w:ascii="Times New Roman" w:hAnsi="Times New Roman"/>
                <w:u w:val="single"/>
              </w:rPr>
              <w:tab/>
            </w:r>
            <w:r w:rsidRPr="007077CB">
              <w:rPr>
                <w:rFonts w:ascii="Times New Roman" w:hAnsi="Times New Roman"/>
              </w:rPr>
              <w:t xml:space="preserve"> Т. В. Некрасова</w:t>
            </w:r>
          </w:p>
        </w:tc>
      </w:tr>
      <w:tr w:rsidR="007077CB" w:rsidRPr="007077CB" w:rsidTr="001F1498">
        <w:tc>
          <w:tcPr>
            <w:tcW w:w="4219" w:type="dxa"/>
            <w:vAlign w:val="center"/>
          </w:tcPr>
          <w:p w:rsidR="00DC0F77" w:rsidRPr="007077CB" w:rsidRDefault="00DC0F77" w:rsidP="00DC0F77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pStyle w:val="21"/>
              <w:tabs>
                <w:tab w:val="clear" w:pos="8221"/>
              </w:tabs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DC0F77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7077CB">
              <w:rPr>
                <w:rFonts w:ascii="Times New Roman" w:hAnsi="Times New Roman"/>
              </w:rPr>
              <w:t xml:space="preserve">«___» </w:t>
            </w:r>
            <w:r w:rsidRPr="007077CB">
              <w:rPr>
                <w:rFonts w:ascii="Times New Roman" w:hAnsi="Times New Roman"/>
                <w:iCs/>
                <w:u w:val="single"/>
              </w:rPr>
              <w:tab/>
            </w:r>
            <w:r w:rsidRPr="007077CB">
              <w:rPr>
                <w:rFonts w:ascii="Times New Roman" w:hAnsi="Times New Roman"/>
                <w:iCs/>
                <w:u w:val="single"/>
              </w:rPr>
              <w:tab/>
            </w:r>
            <w:r w:rsidR="002F2B31">
              <w:rPr>
                <w:rFonts w:ascii="Times New Roman" w:hAnsi="Times New Roman"/>
              </w:rPr>
              <w:t xml:space="preserve"> 2021</w:t>
            </w:r>
            <w:r w:rsidRPr="007077CB">
              <w:rPr>
                <w:rFonts w:ascii="Times New Roman" w:hAnsi="Times New Roman"/>
              </w:rPr>
              <w:t xml:space="preserve"> г.</w:t>
            </w:r>
          </w:p>
        </w:tc>
      </w:tr>
    </w:tbl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077CB" w:rsidRPr="007077CB" w:rsidTr="001F1498">
        <w:tc>
          <w:tcPr>
            <w:tcW w:w="10024" w:type="dxa"/>
          </w:tcPr>
          <w:p w:rsidR="00DC0F77" w:rsidRPr="007077CB" w:rsidRDefault="00DC0F77" w:rsidP="003D745A">
            <w:pPr>
              <w:pStyle w:val="Twordtitleoboz"/>
              <w:rPr>
                <w:rFonts w:ascii="Times New Roman" w:hAnsi="Times New Roman" w:cs="Times New Roman"/>
              </w:rPr>
            </w:pPr>
            <w:r w:rsidRPr="007077CB">
              <w:rPr>
                <w:rFonts w:ascii="Times New Roman" w:hAnsi="Times New Roman" w:cs="Times New Roman"/>
                <w:i w:val="0"/>
              </w:rPr>
              <w:t>ОСНОВНЫЕ ПРОЦЕССЫ ЖИЗНЕННОГО ЦИКЛА</w:t>
            </w:r>
            <w:r w:rsidRPr="007077CB">
              <w:rPr>
                <w:rFonts w:ascii="Times New Roman" w:hAnsi="Times New Roman" w:cs="Times New Roman"/>
              </w:rPr>
              <w:t xml:space="preserve"> ПК  «</w:t>
            </w:r>
            <w:r w:rsidR="003D745A">
              <w:rPr>
                <w:rFonts w:ascii="Times New Roman" w:hAnsi="Times New Roman" w:cs="Times New Roman"/>
              </w:rPr>
              <w:t>УЧЕТ И РАСПРЕДЕЛЕНИЕ ЖИЛЬЯ НУЖДАЮЩИМСЯ</w:t>
            </w:r>
            <w:r w:rsidRPr="007077CB">
              <w:rPr>
                <w:rFonts w:ascii="Times New Roman" w:hAnsi="Times New Roman" w:cs="Times New Roman"/>
              </w:rPr>
              <w:t>»</w:t>
            </w: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</w:tbl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jc w:val="center"/>
        <w:rPr>
          <w:rFonts w:ascii="Times New Roman" w:hAnsi="Times New Roman" w:cs="Times New Roman"/>
        </w:rPr>
      </w:pPr>
      <w:r w:rsidRPr="007077CB">
        <w:rPr>
          <w:rFonts w:ascii="Times New Roman" w:hAnsi="Times New Roman" w:cs="Times New Roman"/>
        </w:rPr>
        <w:t>ООО «СоцИнформТех», Тула, 202</w:t>
      </w:r>
      <w:r w:rsidR="002F2B31">
        <w:rPr>
          <w:rFonts w:ascii="Times New Roman" w:hAnsi="Times New Roman" w:cs="Times New Roman"/>
        </w:rPr>
        <w:t>1</w:t>
      </w:r>
      <w:bookmarkStart w:id="0" w:name="_GoBack"/>
      <w:bookmarkEnd w:id="0"/>
      <w:r w:rsidRPr="007077CB">
        <w:rPr>
          <w:rFonts w:ascii="Times New Roman" w:hAnsi="Times New Roman" w:cs="Times New Roman"/>
        </w:rPr>
        <w:t>г.</w:t>
      </w:r>
    </w:p>
    <w:p w:rsidR="00F67C3F" w:rsidRPr="007077CB" w:rsidRDefault="00F67C3F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632981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0F77" w:rsidRPr="007077CB" w:rsidRDefault="00DC0F77">
          <w:pPr>
            <w:pStyle w:val="a3"/>
            <w:rPr>
              <w:rFonts w:ascii="Times New Roman" w:hAnsi="Times New Roman" w:cs="Times New Roman"/>
              <w:color w:val="auto"/>
            </w:rPr>
          </w:pPr>
          <w:r w:rsidRPr="007077C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C0F77" w:rsidRPr="007077CB" w:rsidRDefault="00DC0F77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r w:rsidRPr="007077CB">
            <w:rPr>
              <w:rFonts w:ascii="Times New Roman" w:hAnsi="Times New Roman"/>
            </w:rPr>
            <w:fldChar w:fldCharType="begin"/>
          </w:r>
          <w:r w:rsidRPr="007077CB">
            <w:rPr>
              <w:rFonts w:ascii="Times New Roman" w:hAnsi="Times New Roman"/>
            </w:rPr>
            <w:instrText xml:space="preserve"> TOC \o "1-3" \h \z \u </w:instrText>
          </w:r>
          <w:r w:rsidRPr="007077CB">
            <w:rPr>
              <w:rFonts w:ascii="Times New Roman" w:hAnsi="Times New Roman"/>
            </w:rPr>
            <w:fldChar w:fldCharType="separate"/>
          </w:r>
          <w:hyperlink w:anchor="_Toc41490526" w:history="1">
            <w:r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заказа</w:t>
            </w:r>
            <w:r w:rsidRPr="007077CB">
              <w:rPr>
                <w:rFonts w:ascii="Times New Roman" w:hAnsi="Times New Roman"/>
                <w:noProof/>
                <w:webHidden/>
              </w:rPr>
              <w:tab/>
            </w:r>
            <w:r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7077CB">
              <w:rPr>
                <w:rFonts w:ascii="Times New Roman" w:hAnsi="Times New Roman"/>
                <w:noProof/>
                <w:webHidden/>
              </w:rPr>
              <w:instrText xml:space="preserve"> PAGEREF _Toc41490526 \h </w:instrText>
            </w:r>
            <w:r w:rsidRPr="007077CB">
              <w:rPr>
                <w:rFonts w:ascii="Times New Roman" w:hAnsi="Times New Roman"/>
                <w:noProof/>
                <w:webHidden/>
              </w:rPr>
            </w:r>
            <w:r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7077CB">
              <w:rPr>
                <w:rFonts w:ascii="Times New Roman" w:hAnsi="Times New Roman"/>
                <w:noProof/>
                <w:webHidden/>
              </w:rPr>
              <w:t>3</w:t>
            </w:r>
            <w:r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2F2B31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27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поставки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_Toc41490527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2F2B31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28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разработки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_Toc41490528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2F2B31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29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эксплуатации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_Toc41490529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2F2B31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30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сопровождения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_Toc41490530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DC0F77">
          <w:pPr>
            <w:rPr>
              <w:rFonts w:ascii="Times New Roman" w:hAnsi="Times New Roman" w:cs="Times New Roman"/>
            </w:rPr>
          </w:pPr>
          <w:r w:rsidRPr="007077C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DC0F77" w:rsidRPr="007077CB" w:rsidRDefault="00DC0F77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  <w:r w:rsidRPr="007077CB">
        <w:rPr>
          <w:rFonts w:ascii="Times New Roman" w:hAnsi="Times New Roman" w:cs="Times New Roman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1" w:name="_Toc41490526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заказа</w:t>
      </w:r>
      <w:bookmarkEnd w:id="1"/>
    </w:p>
    <w:p w:rsidR="00120342" w:rsidRDefault="00120342" w:rsidP="00120342"/>
    <w:p w:rsidR="00120342" w:rsidRPr="00120342" w:rsidRDefault="00120342" w:rsidP="00120342"/>
    <w:p w:rsidR="00D57AF4" w:rsidRPr="00D57AF4" w:rsidRDefault="00D57AF4" w:rsidP="00D57A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заказа состоит из работ и задач, выполняемых заказчиком. </w:t>
      </w:r>
    </w:p>
    <w:p w:rsidR="00DD01B7" w:rsidRDefault="00D57AF4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начинается с определения потребностей заказчика в программном комплексе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745A" w:rsidRPr="003D745A">
        <w:rPr>
          <w:rFonts w:ascii="Times New Roman" w:hAnsi="Times New Roman" w:cs="Times New Roman"/>
          <w:sz w:val="28"/>
          <w:szCs w:val="28"/>
        </w:rPr>
        <w:t>Учет и распределение жилья нуждающимся</w:t>
      </w:r>
      <w:r w:rsidRPr="00D57A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ПК)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следуют</w:t>
      </w:r>
      <w:r w:rsid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коммерческого предложения,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аукциона и участие в нем различных поставщиков</w:t>
      </w:r>
      <w:r w:rsid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продуктов, так же возможна поставка ПК по прямому договору с заказчиком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Конкретная организация, имеющая соответствующую потребность, может быть названа собственником. </w:t>
      </w:r>
    </w:p>
    <w:p w:rsidR="00DC0F7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ПК может быть доработан под нужды заказчика.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 состоит из следующих работ: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технического задания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подготовка заявки на подряд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аукциона или создание прямого договора на закупку программного обеспечения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и корректировка договора;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надзор за поставщиком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 доработки ПК и внедрения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1B7" w:rsidRP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приемка и закрытие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в случае необходимости приемки выполненных работ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  <w:r w:rsidRPr="007077CB">
        <w:rPr>
          <w:rFonts w:ascii="Times New Roman" w:hAnsi="Times New Roman" w:cs="Times New Roman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2" w:name="_Toc41490527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поставки</w:t>
      </w:r>
      <w:bookmarkEnd w:id="2"/>
    </w:p>
    <w:p w:rsidR="00120342" w:rsidRDefault="00120342" w:rsidP="00120342"/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поставки состоит из следующих видов работ: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1) подготовка</w:t>
      </w:r>
      <w:r>
        <w:rPr>
          <w:rFonts w:ascii="Times New Roman" w:hAnsi="Times New Roman" w:cs="Times New Roman"/>
          <w:sz w:val="28"/>
          <w:szCs w:val="28"/>
        </w:rPr>
        <w:t xml:space="preserve"> – анализ требований к ПК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2) подготовка ответа</w:t>
      </w:r>
      <w:r>
        <w:rPr>
          <w:rFonts w:ascii="Times New Roman" w:hAnsi="Times New Roman" w:cs="Times New Roman"/>
          <w:sz w:val="28"/>
          <w:szCs w:val="28"/>
        </w:rPr>
        <w:t xml:space="preserve"> – оценка готовности ПК к поставке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3) подготовка договора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договора о поставке ПК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4)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– распределение обязанностей при осуществлении внедрения ПК между заказчиком и поставщиком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5) выполнение и контроль</w:t>
      </w:r>
      <w:r>
        <w:rPr>
          <w:rFonts w:ascii="Times New Roman" w:hAnsi="Times New Roman" w:cs="Times New Roman"/>
          <w:sz w:val="28"/>
          <w:szCs w:val="28"/>
        </w:rPr>
        <w:t xml:space="preserve"> – внедрение ПК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6) проверка и оценка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приемки выполненных работ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P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7) поставка и закрытие договора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и подписание акта приемки выполненных работ</w:t>
      </w:r>
      <w:r w:rsidRPr="00120342">
        <w:rPr>
          <w:rFonts w:ascii="Times New Roman" w:hAnsi="Times New Roman" w:cs="Times New Roman"/>
          <w:sz w:val="28"/>
          <w:szCs w:val="28"/>
        </w:rPr>
        <w:t>.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поставку первого комплекта ПК входит само программное обеспечение (файл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42">
        <w:rPr>
          <w:rFonts w:ascii="Times New Roman" w:hAnsi="Times New Roman" w:cs="Times New Roman"/>
          <w:sz w:val="28"/>
          <w:szCs w:val="28"/>
        </w:rPr>
        <w:t>включающ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20342">
        <w:rPr>
          <w:rFonts w:ascii="Times New Roman" w:hAnsi="Times New Roman" w:cs="Times New Roman"/>
          <w:sz w:val="28"/>
          <w:szCs w:val="28"/>
        </w:rPr>
        <w:t xml:space="preserve"> в себя версию ПО и базу данных контрольного примера</w:t>
      </w:r>
      <w:r>
        <w:rPr>
          <w:rFonts w:ascii="Times New Roman" w:hAnsi="Times New Roman" w:cs="Times New Roman"/>
          <w:sz w:val="28"/>
          <w:szCs w:val="28"/>
        </w:rPr>
        <w:t xml:space="preserve">) предоставленное заказчику с помощью размещения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>
        <w:rPr>
          <w:rFonts w:ascii="Times New Roman" w:hAnsi="Times New Roman" w:cs="Times New Roman"/>
          <w:sz w:val="28"/>
          <w:szCs w:val="28"/>
        </w:rPr>
        <w:t xml:space="preserve"> хранилище или по средствам передачи на физическом носителе,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полный комплект документации в электронном и бумажном виде.  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 xml:space="preserve">Наша компания выполняет непрерывную доработку </w:t>
      </w:r>
      <w:proofErr w:type="gramStart"/>
      <w:r w:rsidRPr="00120342">
        <w:rPr>
          <w:rFonts w:ascii="Times New Roman" w:hAnsi="Times New Roman" w:cs="Times New Roman"/>
          <w:sz w:val="28"/>
          <w:szCs w:val="28"/>
        </w:rPr>
        <w:t>ПК  и</w:t>
      </w:r>
      <w:proofErr w:type="gramEnd"/>
      <w:r w:rsidRPr="00120342">
        <w:rPr>
          <w:rFonts w:ascii="Times New Roman" w:hAnsi="Times New Roman" w:cs="Times New Roman"/>
          <w:sz w:val="28"/>
          <w:szCs w:val="28"/>
        </w:rPr>
        <w:t xml:space="preserve"> регулярно выпускает новые версии комплекса. Как правило, новые версии поставляются 2 раза в месяц: в первую и третью среду приблизительно в 20:00. Версии выкладываются на FTP, и всем заинтересованным лицам рассылается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рассылка с уведомлением.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 xml:space="preserve">Каждая версия нумеруется по строгим правилам. Полное обновление носит такое название: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ASPnetFullsetupX.YY.ZZZ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X – глобальный номер версии. Изменяется 1 раз в 3 года при выполнении сертификации. В 2019-2021 году X=7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YY – наращивается каждый месяц. Например, ASPnetFULLSetup7.12.ZZZ – версия за декабрь 2019 года, ASPnetFULLSetup7.13.ZZZ – январь 2020 года.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ZZZ – последовательный номер выпуска. Наращивается с шагом 100. Например, 1 апреля 2019 версия 7.04.100, следующая версия будет 15 апреля 2019 с номером 7.04.200, потом 6 мая 2019 версия 7.05.100, далее 20 мая 2019 – 7.05.200 и т.д.</w:t>
      </w:r>
    </w:p>
    <w:p w:rsidR="00DC0F77" w:rsidRPr="007077CB" w:rsidRDefault="00120342" w:rsidP="00120342">
      <w:pPr>
        <w:ind w:left="360" w:firstLine="348"/>
        <w:jc w:val="both"/>
        <w:rPr>
          <w:rFonts w:ascii="Times New Roman" w:eastAsiaTheme="majorEastAsia" w:hAnsi="Times New Roman" w:cs="Times New Roman"/>
          <w:sz w:val="40"/>
          <w:szCs w:val="40"/>
        </w:rPr>
      </w:pPr>
      <w:r w:rsidRPr="00120342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ПК выпускается совместно с обновлением АС «АСП» в 2 вариантах: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– обновление, включающее в себя новую версию ПО и базу данных контрольного примера, и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– обновление только программного обеспечения. Если вы впервые устанавливаете АС «АСП» - используйте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, а в дальнейшем обновляйте при помощи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B7">
        <w:rPr>
          <w:rFonts w:ascii="Times New Roman" w:hAnsi="Times New Roman" w:cs="Times New Roman"/>
          <w:sz w:val="28"/>
          <w:szCs w:val="28"/>
        </w:rPr>
        <w:t xml:space="preserve"> </w:t>
      </w:r>
      <w:r w:rsidR="00DC0F77" w:rsidRPr="007077CB">
        <w:rPr>
          <w:rFonts w:ascii="Times New Roman" w:hAnsi="Times New Roman" w:cs="Times New Roman"/>
          <w:sz w:val="40"/>
          <w:szCs w:val="40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3" w:name="_Toc41490528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разработки</w:t>
      </w:r>
      <w:bookmarkEnd w:id="3"/>
    </w:p>
    <w:p w:rsidR="00120342" w:rsidRDefault="00120342" w:rsidP="00120342"/>
    <w:p w:rsidR="006E0531" w:rsidRDefault="006E0531" w:rsidP="006E0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случае необходимости внесения изменения в ПК, доработок, расширения функционала по требованию заказчика и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работ:</w:t>
      </w:r>
    </w:p>
    <w:p w:rsidR="006E0531" w:rsidRPr="006E0531" w:rsidRDefault="006E0531" w:rsidP="006E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подготовка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постановка задачи и обсуждения с заказчиком необходимых доработок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анализ требований к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проектирование системной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анализ требований к программным средствам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проектирование программной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техническое проектирование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программирование и тестирование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сборка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осуществляется перед выпуском версии ПК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квалификационные испытания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тестирование работоспособности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сборка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выпуск версии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квалификационные испытания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тестирование работоспособности версии перед отправкой клиенту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ввод в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внедрение ПК или обновление версии уже внедренного ПК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обеспечение приемки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тестирование со стороны заказчика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531" w:rsidRP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ранее упоминалось н</w:t>
      </w:r>
      <w:r w:rsidRPr="00120342">
        <w:rPr>
          <w:rFonts w:ascii="Times New Roman" w:hAnsi="Times New Roman" w:cs="Times New Roman"/>
          <w:sz w:val="28"/>
          <w:szCs w:val="28"/>
        </w:rPr>
        <w:t>аша компания выполняет непрерывную доработку ПК и регулярно выпускает новые версии комплекса.</w:t>
      </w:r>
    </w:p>
    <w:p w:rsidR="00120342" w:rsidRPr="00120342" w:rsidRDefault="00120342" w:rsidP="00120342"/>
    <w:p w:rsidR="00DC0F77" w:rsidRDefault="00DC0F77">
      <w:pPr>
        <w:rPr>
          <w:rFonts w:ascii="Times New Roman" w:hAnsi="Times New Roman" w:cs="Times New Roman"/>
          <w:sz w:val="40"/>
          <w:szCs w:val="40"/>
        </w:rPr>
      </w:pPr>
      <w:r w:rsidRPr="007077CB">
        <w:rPr>
          <w:rFonts w:ascii="Times New Roman" w:hAnsi="Times New Roman" w:cs="Times New Roman"/>
          <w:sz w:val="40"/>
          <w:szCs w:val="40"/>
        </w:rPr>
        <w:br w:type="page"/>
      </w:r>
    </w:p>
    <w:p w:rsidR="00120342" w:rsidRPr="007077CB" w:rsidRDefault="00120342">
      <w:pPr>
        <w:rPr>
          <w:rFonts w:ascii="Times New Roman" w:eastAsiaTheme="majorEastAsia" w:hAnsi="Times New Roman" w:cs="Times New Roman"/>
          <w:sz w:val="40"/>
          <w:szCs w:val="40"/>
        </w:rPr>
      </w:pP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4" w:name="_Toc41490529"/>
      <w:r w:rsidRPr="007077CB">
        <w:rPr>
          <w:rFonts w:ascii="Times New Roman" w:hAnsi="Times New Roman" w:cs="Times New Roman"/>
          <w:color w:val="auto"/>
          <w:sz w:val="40"/>
          <w:szCs w:val="40"/>
        </w:rPr>
        <w:t>Процесс эксплуатации</w:t>
      </w:r>
      <w:bookmarkEnd w:id="4"/>
    </w:p>
    <w:p w:rsidR="00120342" w:rsidRDefault="00120342" w:rsidP="00120342"/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сс эксплуатации состоит</w:t>
      </w:r>
      <w:r w:rsidRPr="006E0531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на стороне заказчика ПК, для возможности выполнения работ и</w:t>
      </w:r>
      <w:r w:rsidRPr="006E053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, поставленных перед ПК</w:t>
      </w:r>
      <w:r w:rsidRPr="006E05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531" w:rsidRP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Pr="006E0531">
        <w:rPr>
          <w:rFonts w:ascii="Times New Roman" w:hAnsi="Times New Roman" w:cs="Times New Roman"/>
          <w:sz w:val="28"/>
          <w:szCs w:val="28"/>
        </w:rPr>
        <w:t xml:space="preserve">охватывает эксплуатацию программного продукта и поддержку пользователей в процессе эксплуатации. 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Данный процесс состоит из следующих работ: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1) подготовка процесса</w:t>
      </w:r>
      <w:r>
        <w:rPr>
          <w:rFonts w:ascii="Times New Roman" w:hAnsi="Times New Roman" w:cs="Times New Roman"/>
          <w:sz w:val="28"/>
          <w:szCs w:val="28"/>
        </w:rPr>
        <w:t xml:space="preserve"> – помощь заказчику со стороны поставщика в установке и настройке ПК</w:t>
      </w:r>
      <w:r w:rsidRPr="006E0531">
        <w:rPr>
          <w:rFonts w:ascii="Times New Roman" w:hAnsi="Times New Roman" w:cs="Times New Roman"/>
          <w:sz w:val="28"/>
          <w:szCs w:val="28"/>
        </w:rPr>
        <w:t>;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2) эксплуатационные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– совместное тестирование работоспособности ПК</w:t>
      </w:r>
      <w:r w:rsidRPr="006E0531">
        <w:rPr>
          <w:rFonts w:ascii="Times New Roman" w:hAnsi="Times New Roman" w:cs="Times New Roman"/>
          <w:sz w:val="28"/>
          <w:szCs w:val="28"/>
        </w:rPr>
        <w:t>;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3) эксплуатация системы</w:t>
      </w:r>
      <w:r>
        <w:rPr>
          <w:rFonts w:ascii="Times New Roman" w:hAnsi="Times New Roman" w:cs="Times New Roman"/>
          <w:sz w:val="28"/>
          <w:szCs w:val="28"/>
        </w:rPr>
        <w:t xml:space="preserve"> – выполняется заказчиком</w:t>
      </w:r>
      <w:r w:rsidRPr="006E0531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4) поддержка пользовате</w:t>
      </w:r>
      <w:r>
        <w:rPr>
          <w:rFonts w:ascii="Times New Roman" w:hAnsi="Times New Roman" w:cs="Times New Roman"/>
          <w:sz w:val="28"/>
          <w:szCs w:val="28"/>
        </w:rPr>
        <w:t xml:space="preserve">лей – выполняется </w:t>
      </w:r>
      <w:r w:rsidR="00BC44F4">
        <w:rPr>
          <w:rFonts w:ascii="Times New Roman" w:hAnsi="Times New Roman" w:cs="Times New Roman"/>
          <w:sz w:val="28"/>
          <w:szCs w:val="28"/>
        </w:rPr>
        <w:t>поставщиков, объем, перечень работ и периодичность осуществляется договором поставки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4F4" w:rsidRDefault="00BC44F4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44F4" w:rsidRPr="006E0531" w:rsidRDefault="00BC44F4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0F77" w:rsidRPr="007077CB" w:rsidRDefault="00DC0F77">
      <w:pPr>
        <w:rPr>
          <w:rFonts w:ascii="Times New Roman" w:eastAsiaTheme="majorEastAsia" w:hAnsi="Times New Roman" w:cs="Times New Roman"/>
          <w:sz w:val="40"/>
          <w:szCs w:val="40"/>
        </w:rPr>
      </w:pPr>
      <w:r w:rsidRPr="007077CB">
        <w:rPr>
          <w:rFonts w:ascii="Times New Roman" w:hAnsi="Times New Roman" w:cs="Times New Roman"/>
          <w:sz w:val="40"/>
          <w:szCs w:val="40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5" w:name="_Toc41490530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сопровождения</w:t>
      </w:r>
      <w:bookmarkEnd w:id="5"/>
    </w:p>
    <w:p w:rsidR="00120342" w:rsidRDefault="00120342" w:rsidP="00120342"/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сопровождения состоит из</w:t>
      </w:r>
      <w:r w:rsidRPr="00BC44F4">
        <w:rPr>
          <w:rFonts w:ascii="Times New Roman" w:hAnsi="Times New Roman" w:cs="Times New Roman"/>
          <w:sz w:val="28"/>
          <w:szCs w:val="28"/>
        </w:rPr>
        <w:t xml:space="preserve"> работ и задач, </w:t>
      </w:r>
      <w:r>
        <w:rPr>
          <w:rFonts w:ascii="Times New Roman" w:hAnsi="Times New Roman" w:cs="Times New Roman"/>
          <w:sz w:val="28"/>
          <w:szCs w:val="28"/>
        </w:rPr>
        <w:t>выполняемых поставщиком в случае если это предусмотрено договором</w:t>
      </w:r>
      <w:r w:rsidRPr="00BC44F4">
        <w:rPr>
          <w:rFonts w:ascii="Times New Roman" w:hAnsi="Times New Roman" w:cs="Times New Roman"/>
          <w:sz w:val="28"/>
          <w:szCs w:val="28"/>
        </w:rPr>
        <w:t>. Данный процесс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BC44F4">
        <w:rPr>
          <w:rFonts w:ascii="Times New Roman" w:hAnsi="Times New Roman" w:cs="Times New Roman"/>
          <w:sz w:val="28"/>
          <w:szCs w:val="28"/>
        </w:rPr>
        <w:t xml:space="preserve"> при изменениях (модификациях)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BC44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C44F4">
        <w:rPr>
          <w:rFonts w:ascii="Times New Roman" w:hAnsi="Times New Roman" w:cs="Times New Roman"/>
          <w:sz w:val="28"/>
          <w:szCs w:val="28"/>
        </w:rPr>
        <w:t xml:space="preserve"> документации. </w:t>
      </w:r>
    </w:p>
    <w:p w:rsidR="00BC44F4" w:rsidRP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процесса</w:t>
      </w:r>
      <w:r w:rsidRPr="00BC44F4">
        <w:rPr>
          <w:rFonts w:ascii="Times New Roman" w:hAnsi="Times New Roman" w:cs="Times New Roman"/>
          <w:sz w:val="28"/>
          <w:szCs w:val="28"/>
        </w:rPr>
        <w:t xml:space="preserve"> является изменение существующего программного продукта при сохранении его целостности. 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Данный процесс состоит из следующих работ: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1) подготовка процесса</w:t>
      </w:r>
      <w:r>
        <w:rPr>
          <w:rFonts w:ascii="Times New Roman" w:hAnsi="Times New Roman" w:cs="Times New Roman"/>
          <w:sz w:val="28"/>
          <w:szCs w:val="28"/>
        </w:rPr>
        <w:t xml:space="preserve"> – заказчик передает информацию поставщику о необходимости устранения ошибок или доработке функционала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2) анализ проблем 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35">
        <w:rPr>
          <w:rFonts w:ascii="Times New Roman" w:hAnsi="Times New Roman" w:cs="Times New Roman"/>
          <w:sz w:val="28"/>
          <w:szCs w:val="28"/>
        </w:rPr>
        <w:t>поставщик проводит анализ возможности или невозможности доработок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3) 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- в случае изменений в функционале ПК поставщик перерабатывает документацию и выпускает новую версию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4) проверка и приемка при сопровождении</w:t>
      </w:r>
      <w:r w:rsidR="006A7535">
        <w:rPr>
          <w:rFonts w:ascii="Times New Roman" w:hAnsi="Times New Roman" w:cs="Times New Roman"/>
          <w:sz w:val="28"/>
          <w:szCs w:val="28"/>
        </w:rPr>
        <w:t xml:space="preserve"> осуществляется заказчиком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5) перенос</w:t>
      </w:r>
      <w:r w:rsidR="006A7535">
        <w:rPr>
          <w:rFonts w:ascii="Times New Roman" w:hAnsi="Times New Roman" w:cs="Times New Roman"/>
          <w:sz w:val="28"/>
          <w:szCs w:val="28"/>
        </w:rPr>
        <w:t xml:space="preserve"> – конвертация данных из иной информационной системы в ПК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6) снятие с эксплуатации</w:t>
      </w:r>
      <w:r w:rsidR="006A7535">
        <w:rPr>
          <w:rFonts w:ascii="Times New Roman" w:hAnsi="Times New Roman" w:cs="Times New Roman"/>
          <w:sz w:val="28"/>
          <w:szCs w:val="28"/>
        </w:rPr>
        <w:t xml:space="preserve"> - р</w:t>
      </w:r>
      <w:r w:rsidR="006A7535" w:rsidRPr="006A7535">
        <w:rPr>
          <w:rFonts w:ascii="Times New Roman" w:hAnsi="Times New Roman" w:cs="Times New Roman"/>
          <w:sz w:val="28"/>
          <w:szCs w:val="28"/>
        </w:rPr>
        <w:t>азработ</w:t>
      </w:r>
      <w:r w:rsidR="006A7535">
        <w:rPr>
          <w:rFonts w:ascii="Times New Roman" w:hAnsi="Times New Roman" w:cs="Times New Roman"/>
          <w:sz w:val="28"/>
          <w:szCs w:val="28"/>
        </w:rPr>
        <w:t>ка</w:t>
      </w:r>
      <w:r w:rsidR="006A7535" w:rsidRPr="006A7535">
        <w:rPr>
          <w:rFonts w:ascii="Times New Roman" w:hAnsi="Times New Roman" w:cs="Times New Roman"/>
          <w:sz w:val="28"/>
          <w:szCs w:val="28"/>
        </w:rPr>
        <w:t>, документально</w:t>
      </w:r>
      <w:r w:rsidR="006A7535">
        <w:rPr>
          <w:rFonts w:ascii="Times New Roman" w:hAnsi="Times New Roman" w:cs="Times New Roman"/>
          <w:sz w:val="28"/>
          <w:szCs w:val="28"/>
        </w:rPr>
        <w:t>е</w:t>
      </w:r>
      <w:r w:rsidR="006A7535" w:rsidRPr="006A7535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6A7535">
        <w:rPr>
          <w:rFonts w:ascii="Times New Roman" w:hAnsi="Times New Roman" w:cs="Times New Roman"/>
          <w:sz w:val="28"/>
          <w:szCs w:val="28"/>
        </w:rPr>
        <w:t>ие</w:t>
      </w:r>
      <w:r w:rsidR="006A7535" w:rsidRPr="006A7535">
        <w:rPr>
          <w:rFonts w:ascii="Times New Roman" w:hAnsi="Times New Roman" w:cs="Times New Roman"/>
          <w:sz w:val="28"/>
          <w:szCs w:val="28"/>
        </w:rPr>
        <w:t xml:space="preserve"> и реализован план снятия с эксплуатации</w:t>
      </w:r>
      <w:r w:rsidR="006A7535">
        <w:rPr>
          <w:rFonts w:ascii="Times New Roman" w:hAnsi="Times New Roman" w:cs="Times New Roman"/>
          <w:sz w:val="28"/>
          <w:szCs w:val="28"/>
        </w:rPr>
        <w:t>,</w:t>
      </w:r>
      <w:r w:rsidR="006A7535" w:rsidRPr="006A7535">
        <w:rPr>
          <w:rFonts w:ascii="Times New Roman" w:hAnsi="Times New Roman" w:cs="Times New Roman"/>
          <w:sz w:val="28"/>
          <w:szCs w:val="28"/>
        </w:rPr>
        <w:t xml:space="preserve"> при прекращении активной поддержки </w:t>
      </w:r>
      <w:r w:rsidR="006A7535">
        <w:rPr>
          <w:rFonts w:ascii="Times New Roman" w:hAnsi="Times New Roman" w:cs="Times New Roman"/>
          <w:sz w:val="28"/>
          <w:szCs w:val="28"/>
        </w:rPr>
        <w:t>ПК</w:t>
      </w:r>
      <w:r w:rsidRPr="00BC44F4">
        <w:rPr>
          <w:rFonts w:ascii="Times New Roman" w:hAnsi="Times New Roman" w:cs="Times New Roman"/>
          <w:sz w:val="28"/>
          <w:szCs w:val="28"/>
        </w:rPr>
        <w:t>.</w:t>
      </w:r>
    </w:p>
    <w:p w:rsidR="006A7535" w:rsidRPr="00BC44F4" w:rsidRDefault="006A7535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описано в </w:t>
      </w:r>
      <w:r w:rsidRPr="006A7535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7535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535">
        <w:rPr>
          <w:rFonts w:ascii="Times New Roman" w:hAnsi="Times New Roman" w:cs="Times New Roman"/>
          <w:sz w:val="28"/>
          <w:szCs w:val="28"/>
        </w:rPr>
        <w:t xml:space="preserve"> проведения обновлений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6A7535">
        <w:rPr>
          <w:rFonts w:ascii="Times New Roman" w:hAnsi="Times New Roman" w:cs="Times New Roman"/>
          <w:sz w:val="28"/>
          <w:szCs w:val="28"/>
        </w:rPr>
        <w:t xml:space="preserve"> «</w:t>
      </w:r>
      <w:r w:rsidR="003D745A" w:rsidRPr="003D745A">
        <w:rPr>
          <w:rFonts w:ascii="Times New Roman" w:hAnsi="Times New Roman" w:cs="Times New Roman"/>
          <w:sz w:val="28"/>
          <w:szCs w:val="28"/>
        </w:rPr>
        <w:t>Учет и распределение жилья нуждающимся</w:t>
      </w:r>
      <w:r w:rsidRPr="006A75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7535" w:rsidRPr="00BC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6C"/>
    <w:multiLevelType w:val="hybridMultilevel"/>
    <w:tmpl w:val="D01A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536C"/>
    <w:multiLevelType w:val="hybridMultilevel"/>
    <w:tmpl w:val="76725BCE"/>
    <w:lvl w:ilvl="0" w:tplc="4A309A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36"/>
    <w:rsid w:val="00120342"/>
    <w:rsid w:val="002F2B31"/>
    <w:rsid w:val="00312636"/>
    <w:rsid w:val="003D745A"/>
    <w:rsid w:val="006A7535"/>
    <w:rsid w:val="006E0531"/>
    <w:rsid w:val="007077CB"/>
    <w:rsid w:val="00BC44F4"/>
    <w:rsid w:val="00D57AF4"/>
    <w:rsid w:val="00DC0F77"/>
    <w:rsid w:val="00DD01B7"/>
    <w:rsid w:val="00E256FC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1DE"/>
  <w15:chartTrackingRefBased/>
  <w15:docId w15:val="{B08AEA9E-12F1-4E50-B7E8-96D9BD62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77"/>
  </w:style>
  <w:style w:type="paragraph" w:styleId="1">
    <w:name w:val="heading 1"/>
    <w:basedOn w:val="a"/>
    <w:next w:val="a"/>
    <w:link w:val="10"/>
    <w:uiPriority w:val="9"/>
    <w:qFormat/>
    <w:rsid w:val="00DC0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wordstatusChar">
    <w:name w:val="Tword_status Char"/>
    <w:basedOn w:val="a0"/>
    <w:link w:val="Twordstatus"/>
    <w:rsid w:val="00DC0F77"/>
    <w:rPr>
      <w:rFonts w:ascii="ISOCPEUR" w:hAnsi="ISOCPEUR"/>
      <w:i/>
      <w:sz w:val="28"/>
      <w:lang w:eastAsia="ru-RU"/>
    </w:rPr>
  </w:style>
  <w:style w:type="paragraph" w:customStyle="1" w:styleId="Twordstatus">
    <w:name w:val="Tword_status"/>
    <w:basedOn w:val="a"/>
    <w:link w:val="TwordstatusChar"/>
    <w:rsid w:val="00DC0F77"/>
    <w:pPr>
      <w:widowControl w:val="0"/>
      <w:adjustRightInd w:val="0"/>
      <w:spacing w:after="0" w:line="360" w:lineRule="auto"/>
      <w:textAlignment w:val="baseline"/>
    </w:pPr>
    <w:rPr>
      <w:rFonts w:ascii="ISOCPEUR" w:hAnsi="ISOCPEUR"/>
      <w:i/>
      <w:sz w:val="28"/>
      <w:lang w:eastAsia="ru-RU"/>
    </w:rPr>
  </w:style>
  <w:style w:type="paragraph" w:styleId="21">
    <w:name w:val="toc 2"/>
    <w:basedOn w:val="a"/>
    <w:next w:val="a"/>
    <w:uiPriority w:val="39"/>
    <w:rsid w:val="00DC0F77"/>
    <w:pPr>
      <w:widowControl w:val="0"/>
      <w:tabs>
        <w:tab w:val="right" w:leader="dot" w:pos="8221"/>
      </w:tabs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Twordtitleoboz">
    <w:name w:val="Tword_title_oboz"/>
    <w:basedOn w:val="a"/>
    <w:rsid w:val="00DC0F77"/>
    <w:pPr>
      <w:widowControl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 w:val="38"/>
      <w:szCs w:val="32"/>
      <w:lang w:eastAsia="ru-RU"/>
    </w:rPr>
  </w:style>
  <w:style w:type="paragraph" w:customStyle="1" w:styleId="Twordsign">
    <w:name w:val="Tword_sign"/>
    <w:basedOn w:val="a"/>
    <w:rsid w:val="00DC0F77"/>
    <w:pPr>
      <w:framePr w:hSpace="180" w:wrap="around" w:vAnchor="page" w:hAnchor="margin" w:y="2556"/>
      <w:widowControl w:val="0"/>
      <w:adjustRightInd w:val="0"/>
      <w:spacing w:after="0" w:line="360" w:lineRule="auto"/>
      <w:textAlignment w:val="baseline"/>
    </w:pPr>
    <w:rPr>
      <w:rFonts w:ascii="ISOCPEUR" w:eastAsia="Times New Roman" w:hAnsi="ISOCPEUR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C0F77"/>
    <w:pPr>
      <w:outlineLvl w:val="9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C0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C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DC0F77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C0F77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DC0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91C0-7B4A-4596-9214-0BB968D2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</dc:creator>
  <cp:keywords/>
  <dc:description/>
  <cp:lastModifiedBy>Василий Христолюбов</cp:lastModifiedBy>
  <cp:revision>3</cp:revision>
  <dcterms:created xsi:type="dcterms:W3CDTF">2020-09-28T11:14:00Z</dcterms:created>
  <dcterms:modified xsi:type="dcterms:W3CDTF">2021-03-24T08:47:00Z</dcterms:modified>
</cp:coreProperties>
</file>